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4" w:rsidRDefault="00580C57">
      <w:pPr>
        <w:rPr>
          <w:rFonts w:ascii="華康POP1體W7(P)" w:eastAsia="華康POP1體W7(P)"/>
          <w:color w:val="FF00FF"/>
          <w:sz w:val="48"/>
          <w:szCs w:val="48"/>
          <w:shd w:val="pct15" w:color="auto" w:fill="FFFFFF"/>
        </w:rPr>
      </w:pPr>
      <w:r>
        <w:rPr>
          <w:rFonts w:hint="eastAsia"/>
          <w:color w:val="FF00FF"/>
        </w:rPr>
        <w:t xml:space="preserve">                      </w:t>
      </w:r>
      <w:r w:rsidR="00463409" w:rsidRPr="00580C57">
        <w:rPr>
          <w:rFonts w:ascii="華康POP1體W7(P)" w:eastAsia="華康POP1體W7(P)" w:hint="eastAsia"/>
          <w:color w:val="FF00FF"/>
          <w:sz w:val="48"/>
          <w:szCs w:val="48"/>
          <w:shd w:val="pct15" w:color="auto" w:fill="FFFFFF"/>
        </w:rPr>
        <w:t>美華老師班級經營計畫書</w:t>
      </w:r>
    </w:p>
    <w:p w:rsidR="00580C57" w:rsidRPr="00580C57" w:rsidRDefault="00580C57">
      <w:pPr>
        <w:rPr>
          <w:rFonts w:ascii="華康POP1體W7(P)" w:eastAsia="華康POP1體W7(P)" w:hint="eastAsia"/>
          <w:color w:val="FF00FF"/>
          <w:sz w:val="48"/>
          <w:szCs w:val="48"/>
        </w:rPr>
      </w:pPr>
    </w:p>
    <w:p w:rsidR="00463409" w:rsidRPr="00580C57" w:rsidRDefault="00463409" w:rsidP="00463409">
      <w:pPr>
        <w:rPr>
          <w:rFonts w:ascii="華康POP1體W7(P)" w:eastAsia="華康POP1體W7(P)" w:hint="eastAsia"/>
          <w:color w:val="0066FF"/>
          <w:sz w:val="36"/>
          <w:szCs w:val="36"/>
        </w:rPr>
      </w:pPr>
      <w:r w:rsidRPr="00580C57">
        <w:rPr>
          <w:rFonts w:ascii="華康POP1體W7(P)" w:eastAsia="華康POP1體W7(P)" w:hint="eastAsia"/>
          <w:color w:val="0066FF"/>
          <w:sz w:val="36"/>
          <w:szCs w:val="36"/>
        </w:rPr>
        <w:t xml:space="preserve">壹、班級經營理念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一</w:t>
      </w:r>
      <w:proofErr w:type="gramEnd"/>
      <w:r w:rsidRPr="00580C57">
        <w:rPr>
          <w:rFonts w:ascii="華康POP1體W7(P)" w:eastAsia="華康POP1體W7(P)" w:hint="eastAsia"/>
          <w:sz w:val="32"/>
          <w:szCs w:val="32"/>
        </w:rPr>
        <w:t>. 注重生活教育，教導學生應對進退、待人處事的方法，培養學生解決</w:t>
      </w:r>
    </w:p>
    <w:p w:rsidR="00463409" w:rsidRPr="00580C57" w:rsidRDefault="00580C57" w:rsidP="00463409">
      <w:pPr>
        <w:rPr>
          <w:rFonts w:ascii="華康POP1體W7(P)" w:eastAsia="華康POP1體W7(P)" w:hint="eastAsia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問題及應變的能力。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二.</w:t>
      </w:r>
      <w:r w:rsidR="00580C57">
        <w:rPr>
          <w:rFonts w:ascii="華康POP1體W7(P)" w:eastAsia="華康POP1體W7(P)" w:hint="eastAsia"/>
          <w:sz w:val="32"/>
          <w:szCs w:val="32"/>
        </w:rPr>
        <w:t xml:space="preserve"> </w:t>
      </w:r>
      <w:r w:rsidRPr="00580C57">
        <w:rPr>
          <w:rFonts w:ascii="華康POP1體W7(P)" w:eastAsia="華康POP1體W7(P)" w:hint="eastAsia"/>
          <w:sz w:val="32"/>
          <w:szCs w:val="32"/>
        </w:rPr>
        <w:t>因材施教</w:t>
      </w:r>
      <w:r w:rsidR="00580C57">
        <w:rPr>
          <w:rFonts w:ascii="華康POP1體W7(P)" w:eastAsia="華康POP1體W7(P)" w:hint="eastAsia"/>
          <w:sz w:val="32"/>
          <w:szCs w:val="32"/>
        </w:rPr>
        <w:t>，</w:t>
      </w:r>
      <w:r w:rsidRPr="00580C57">
        <w:rPr>
          <w:rFonts w:ascii="華康POP1體W7(P)" w:eastAsia="華康POP1體W7(P)" w:hint="eastAsia"/>
          <w:sz w:val="32"/>
          <w:szCs w:val="32"/>
        </w:rPr>
        <w:t>尊重學生的個別差異，提供多元化的學習環境，以適應來</w:t>
      </w:r>
    </w:p>
    <w:p w:rsidR="00463409" w:rsidRPr="00580C57" w:rsidRDefault="00580C57" w:rsidP="00463409">
      <w:pPr>
        <w:rPr>
          <w:rFonts w:ascii="華康POP1體W7(P)" w:eastAsia="華康POP1體W7(P)" w:hint="eastAsia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自不同家庭的學生。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三.</w:t>
      </w:r>
      <w:r w:rsidR="00580C57">
        <w:rPr>
          <w:rFonts w:ascii="華康POP1體W7(P)" w:eastAsia="華康POP1體W7(P)" w:hint="eastAsia"/>
          <w:sz w:val="32"/>
          <w:szCs w:val="32"/>
        </w:rPr>
        <w:t xml:space="preserve"> </w:t>
      </w:r>
      <w:r w:rsidRPr="00580C57">
        <w:rPr>
          <w:rFonts w:ascii="華康POP1體W7(P)" w:eastAsia="華康POP1體W7(P)" w:hint="eastAsia"/>
          <w:sz w:val="32"/>
          <w:szCs w:val="32"/>
        </w:rPr>
        <w:t>建立溫馨和諧的班級氣氛，除言教外，更重視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身教與境教</w:t>
      </w:r>
      <w:proofErr w:type="gramEnd"/>
      <w:r w:rsidRPr="00580C57">
        <w:rPr>
          <w:rFonts w:ascii="華康POP1體W7(P)" w:eastAsia="華康POP1體W7(P)" w:hint="eastAsia"/>
          <w:sz w:val="32"/>
          <w:szCs w:val="32"/>
        </w:rPr>
        <w:t>，以創造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和</w:t>
      </w:r>
      <w:proofErr w:type="gramEnd"/>
    </w:p>
    <w:p w:rsidR="00580C57" w:rsidRDefault="00580C57" w:rsidP="00463409">
      <w:pPr>
        <w:rPr>
          <w:rFonts w:ascii="華康POP1體W7(P)" w:eastAsia="華康POP1體W7(P)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proofErr w:type="gramStart"/>
      <w:r w:rsidR="00463409" w:rsidRPr="00580C57">
        <w:rPr>
          <w:rFonts w:ascii="華康POP1體W7(P)" w:eastAsia="華康POP1體W7(P)" w:hint="eastAsia"/>
          <w:sz w:val="32"/>
          <w:szCs w:val="32"/>
        </w:rPr>
        <w:t>諧</w:t>
      </w:r>
      <w:proofErr w:type="gramEnd"/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師生關係與同儕關係。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四.</w:t>
      </w:r>
      <w:r w:rsidR="00580C57">
        <w:rPr>
          <w:rFonts w:ascii="華康POP1體W7(P)" w:eastAsia="華康POP1體W7(P)" w:hint="eastAsia"/>
          <w:sz w:val="32"/>
          <w:szCs w:val="32"/>
        </w:rPr>
        <w:t xml:space="preserve"> </w:t>
      </w:r>
      <w:r w:rsidRPr="00580C57">
        <w:rPr>
          <w:rFonts w:ascii="華康POP1體W7(P)" w:eastAsia="華康POP1體W7(P)" w:hint="eastAsia"/>
          <w:sz w:val="32"/>
          <w:szCs w:val="32"/>
        </w:rPr>
        <w:t xml:space="preserve">鼓勵學生的學習態度，強調學生上課專心，回家功課認真書寫，主動 </w:t>
      </w:r>
    </w:p>
    <w:p w:rsidR="00580C57" w:rsidRDefault="00580C57" w:rsidP="00463409">
      <w:pPr>
        <w:rPr>
          <w:rFonts w:ascii="華康POP1體W7(P)" w:eastAsia="華康POP1體W7(P)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思考，勇於發表，積極參與學習。      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五.</w:t>
      </w:r>
      <w:r w:rsidR="00580C57">
        <w:rPr>
          <w:rFonts w:ascii="華康POP1體W7(P)" w:eastAsia="華康POP1體W7(P)" w:hint="eastAsia"/>
          <w:sz w:val="32"/>
          <w:szCs w:val="32"/>
        </w:rPr>
        <w:t xml:space="preserve"> </w:t>
      </w:r>
      <w:r w:rsidRPr="00580C57">
        <w:rPr>
          <w:rFonts w:ascii="華康POP1體W7(P)" w:eastAsia="華康POP1體W7(P)" w:hint="eastAsia"/>
          <w:sz w:val="32"/>
          <w:szCs w:val="32"/>
        </w:rPr>
        <w:t xml:space="preserve">重視品格教育，教導學生能自我反省、尊重他人、關懷他人，愛物惜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福。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6"/>
          <w:szCs w:val="36"/>
        </w:rPr>
      </w:pPr>
      <w:r w:rsidRPr="00580C57">
        <w:rPr>
          <w:rFonts w:ascii="華康POP1體W7(P)" w:eastAsia="華康POP1體W7(P)" w:hint="eastAsia"/>
          <w:color w:val="0066FF"/>
          <w:sz w:val="36"/>
          <w:szCs w:val="36"/>
        </w:rPr>
        <w:t>貳、班級經營目標</w:t>
      </w:r>
      <w:r w:rsidRPr="00580C57">
        <w:rPr>
          <w:rFonts w:ascii="華康POP1體W7(P)" w:eastAsia="華康POP1體W7(P)" w:hint="eastAsia"/>
          <w:sz w:val="36"/>
          <w:szCs w:val="36"/>
        </w:rPr>
        <w:t xml:space="preserve">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一、生活教育：生活教育切實融入學校生活與家庭生活，期望與家長共同</w:t>
      </w:r>
    </w:p>
    <w:p w:rsidR="00580C57" w:rsidRDefault="00580C57" w:rsidP="00463409">
      <w:pPr>
        <w:rPr>
          <w:rFonts w:ascii="華康POP1體W7(P)" w:eastAsia="華康POP1體W7(P)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>要求孩子養成良好的生活習慣，能成為一個「守規矩、愛整潔、 有禮</w:t>
      </w:r>
    </w:p>
    <w:p w:rsidR="00580C57" w:rsidRDefault="00580C57" w:rsidP="00463409">
      <w:pPr>
        <w:rPr>
          <w:rFonts w:ascii="華康POP1體W7(P)" w:eastAsia="華康POP1體W7(P)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>貌、有責任感」的好孩子。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二、強調學習的過程：要求孩子上課認真聽講，積極參與課堂活動，確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實完成每一項作業並準時繳交，培養閱讀的好習慣。獲得優秀的成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績</w:t>
      </w:r>
      <w:proofErr w:type="gramEnd"/>
      <w:r w:rsidRPr="00580C57">
        <w:rPr>
          <w:rFonts w:ascii="華康POP1體W7(P)" w:eastAsia="華康POP1體W7(P)" w:hint="eastAsia"/>
          <w:sz w:val="32"/>
          <w:szCs w:val="32"/>
        </w:rPr>
        <w:t xml:space="preserve">固然值得欣喜，但只要孩子已經認真學習，我們也無須太在意分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lastRenderedPageBreak/>
        <w:t xml:space="preserve">     數的高低，而應肯定他努力學習的態度。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三、踏實的學習活動：廢除不必要噱頭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式及嘩</w:t>
      </w:r>
      <w:proofErr w:type="gramEnd"/>
      <w:r w:rsidRPr="00580C57">
        <w:rPr>
          <w:rFonts w:ascii="華康POP1體W7(P)" w:eastAsia="華康POP1體W7(P)" w:hint="eastAsia"/>
          <w:sz w:val="32"/>
          <w:szCs w:val="32"/>
        </w:rPr>
        <w:t xml:space="preserve">眾取寵的教學活動及評量 </w:t>
      </w:r>
    </w:p>
    <w:p w:rsidR="00580C57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活動。落實對學生有用的教學活動，確實培養學生習得帶得走的能</w:t>
      </w:r>
    </w:p>
    <w:p w:rsidR="00580C57" w:rsidRDefault="00580C57" w:rsidP="00463409">
      <w:pPr>
        <w:rPr>
          <w:rFonts w:ascii="華康POP1體W7(P)" w:eastAsia="華康POP1體W7(P)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力。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四、增進自我了解，發展個人潛能：讓學生試著了解自己的優缺點，自己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的優勢學習的部分，藉以發揮自己的長處。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五、培養獨立思考與解決問題的能力：無論是生活問題，課業問題，人際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關係問題方面，讓學生培養獨立思考，解決的能力。    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六、發展尊重他人、關懷社會、增進團隊合作：注重道德教育以及日常行 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為規範，並使學生與同儕之間和睦相處。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6"/>
          <w:szCs w:val="36"/>
        </w:rPr>
      </w:pPr>
      <w:r w:rsidRPr="00580C57">
        <w:rPr>
          <w:rFonts w:ascii="華康POP1體W7(P)" w:eastAsia="華康POP1體W7(P)" w:hint="eastAsia"/>
          <w:color w:val="0066FF"/>
          <w:sz w:val="36"/>
          <w:szCs w:val="36"/>
        </w:rPr>
        <w:t>參、班級現況</w:t>
      </w:r>
      <w:r w:rsidRPr="00580C57">
        <w:rPr>
          <w:rFonts w:ascii="華康POP1體W7(P)" w:eastAsia="華康POP1體W7(P)" w:hint="eastAsia"/>
          <w:sz w:val="36"/>
          <w:szCs w:val="36"/>
        </w:rPr>
        <w:t xml:space="preserve">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本班學生</w:t>
      </w:r>
      <w:proofErr w:type="gramEnd"/>
      <w:r w:rsidRPr="00580C57">
        <w:rPr>
          <w:rFonts w:ascii="華康POP1體W7(P)" w:eastAsia="華康POP1體W7(P)" w:hint="eastAsia"/>
          <w:sz w:val="32"/>
          <w:szCs w:val="32"/>
        </w:rPr>
        <w:t>共 30人，男生 18 人</w:t>
      </w:r>
      <w:r w:rsidR="00580C57">
        <w:rPr>
          <w:rFonts w:ascii="華康POP1體W7(P)" w:eastAsia="華康POP1體W7(P)" w:hint="eastAsia"/>
          <w:sz w:val="32"/>
          <w:szCs w:val="32"/>
        </w:rPr>
        <w:t>（含在家自學2人）</w:t>
      </w:r>
      <w:r w:rsidRPr="00580C57">
        <w:rPr>
          <w:rFonts w:ascii="華康POP1體W7(P)" w:eastAsia="華康POP1體W7(P)" w:hint="eastAsia"/>
          <w:sz w:val="32"/>
          <w:szCs w:val="32"/>
        </w:rPr>
        <w:t xml:space="preserve">，女生 </w:t>
      </w:r>
    </w:p>
    <w:p w:rsidR="00463409" w:rsidRPr="00580C57" w:rsidRDefault="00580C57" w:rsidP="00463409">
      <w:pPr>
        <w:rPr>
          <w:rFonts w:ascii="華康POP1體W7(P)" w:eastAsia="華康POP1體W7(P)" w:hint="eastAsia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12 人。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6"/>
          <w:szCs w:val="36"/>
        </w:rPr>
      </w:pPr>
      <w:r w:rsidRPr="00580C57">
        <w:rPr>
          <w:rFonts w:ascii="華康POP1體W7(P)" w:eastAsia="華康POP1體W7(P)" w:hint="eastAsia"/>
          <w:color w:val="0066FF"/>
          <w:sz w:val="36"/>
          <w:szCs w:val="36"/>
        </w:rPr>
        <w:t>肆、教學環境布置</w:t>
      </w:r>
      <w:r w:rsidRPr="00580C57">
        <w:rPr>
          <w:rFonts w:ascii="華康POP1體W7(P)" w:eastAsia="華康POP1體W7(P)" w:hint="eastAsia"/>
          <w:sz w:val="36"/>
          <w:szCs w:val="36"/>
        </w:rPr>
        <w:t xml:space="preserve">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一、學生座位安排，以「學生能專注學習」並顧及學生身高及視力健康，</w:t>
      </w:r>
    </w:p>
    <w:p w:rsidR="00580C57" w:rsidRDefault="00580C57" w:rsidP="00463409">
      <w:pPr>
        <w:rPr>
          <w:rFonts w:ascii="華康POP1體W7(P)" w:eastAsia="華康POP1體W7(P)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>保障每位學生的受教權，最大考量方式安排，不強調多元或奇特的座</w:t>
      </w:r>
    </w:p>
    <w:p w:rsidR="00580C57" w:rsidRDefault="00580C57" w:rsidP="00463409">
      <w:pPr>
        <w:rPr>
          <w:rFonts w:ascii="華康POP1體W7(P)" w:eastAsia="華康POP1體W7(P)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位安排方式。 </w:t>
      </w:r>
    </w:p>
    <w:p w:rsidR="00580C57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二、教學佈告欄佈置，將以明亮的圖案與色彩來呈現多元活潑的學習情 </w:t>
      </w:r>
    </w:p>
    <w:p w:rsidR="00463409" w:rsidRPr="00580C57" w:rsidRDefault="00580C57" w:rsidP="00463409">
      <w:pPr>
        <w:rPr>
          <w:rFonts w:ascii="華康POP1體W7(P)" w:eastAsia="華康POP1體W7(P)" w:hint="eastAsia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境。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lastRenderedPageBreak/>
        <w:t xml:space="preserve">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6"/>
          <w:szCs w:val="36"/>
        </w:rPr>
      </w:pPr>
      <w:r w:rsidRPr="00580C57">
        <w:rPr>
          <w:rFonts w:ascii="華康POP1體W7(P)" w:eastAsia="華康POP1體W7(P)" w:hint="eastAsia"/>
          <w:color w:val="0066FF"/>
          <w:sz w:val="36"/>
          <w:szCs w:val="36"/>
        </w:rPr>
        <w:t>伍、親師溝通</w:t>
      </w:r>
      <w:r w:rsidRPr="00580C57">
        <w:rPr>
          <w:rFonts w:ascii="華康POP1體W7(P)" w:eastAsia="華康POP1體W7(P)" w:hint="eastAsia"/>
          <w:sz w:val="36"/>
          <w:szCs w:val="36"/>
        </w:rPr>
        <w:t xml:space="preserve"> </w:t>
      </w:r>
    </w:p>
    <w:p w:rsidR="00B10D2B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一、家長如果對老師的教學或管理有任何意見或建議，將建議家長直接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和</w:t>
      </w:r>
      <w:proofErr w:type="gramEnd"/>
    </w:p>
    <w:p w:rsidR="00B10D2B" w:rsidRDefault="00B10D2B" w:rsidP="00463409">
      <w:pPr>
        <w:rPr>
          <w:rFonts w:ascii="華康POP1體W7(P)" w:eastAsia="華康POP1體W7(P)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老師溝通。 </w:t>
      </w:r>
    </w:p>
    <w:p w:rsidR="00B10D2B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二、提供家長多元的互動溝通模式，除了每日的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聯絡簿外</w:t>
      </w:r>
      <w:proofErr w:type="gramEnd"/>
      <w:r w:rsidRPr="00580C57">
        <w:rPr>
          <w:rFonts w:ascii="華康POP1體W7(P)" w:eastAsia="華康POP1體W7(P)" w:hint="eastAsia"/>
          <w:sz w:val="32"/>
          <w:szCs w:val="32"/>
        </w:rPr>
        <w:t>，包括親師不定</w:t>
      </w:r>
    </w:p>
    <w:p w:rsidR="00B10D2B" w:rsidRDefault="00B10D2B" w:rsidP="00463409">
      <w:pPr>
        <w:rPr>
          <w:rFonts w:ascii="華康POP1體W7(P)" w:eastAsia="華康POP1體W7(P)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時，隨機的方式，面談、電話、E-mail、等管道。 </w:t>
      </w:r>
    </w:p>
    <w:p w:rsidR="00B10D2B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三、配合學校</w:t>
      </w:r>
      <w:r w:rsidR="00B10D2B">
        <w:rPr>
          <w:rFonts w:ascii="華康POP1體W7(P)" w:eastAsia="華康POP1體W7(P)" w:hint="eastAsia"/>
          <w:sz w:val="32"/>
          <w:szCs w:val="32"/>
        </w:rPr>
        <w:t>各項</w:t>
      </w:r>
      <w:r w:rsidRPr="00580C57">
        <w:rPr>
          <w:rFonts w:ascii="華康POP1體W7(P)" w:eastAsia="華康POP1體W7(P)" w:hint="eastAsia"/>
          <w:sz w:val="32"/>
          <w:szCs w:val="32"/>
        </w:rPr>
        <w:t>活動</w:t>
      </w:r>
      <w:r w:rsidR="00B10D2B">
        <w:rPr>
          <w:rFonts w:ascii="華康POP1體W7(P)" w:eastAsia="華康POP1體W7(P)" w:hint="eastAsia"/>
          <w:sz w:val="32"/>
          <w:szCs w:val="32"/>
        </w:rPr>
        <w:t>及</w:t>
      </w:r>
      <w:r w:rsidRPr="00580C57">
        <w:rPr>
          <w:rFonts w:ascii="華康POP1體W7(P)" w:eastAsia="華康POP1體W7(P)" w:hint="eastAsia"/>
          <w:sz w:val="32"/>
          <w:szCs w:val="32"/>
        </w:rPr>
        <w:t>班親會，提供班級及所有家長、老師彼此互動的</w:t>
      </w:r>
      <w:r w:rsidR="00B10D2B">
        <w:rPr>
          <w:rFonts w:ascii="華康POP1體W7(P)" w:eastAsia="華康POP1體W7(P)" w:hint="eastAsia"/>
          <w:sz w:val="32"/>
          <w:szCs w:val="32"/>
        </w:rPr>
        <w:t xml:space="preserve"> </w:t>
      </w:r>
    </w:p>
    <w:p w:rsidR="00463409" w:rsidRPr="00580C57" w:rsidRDefault="00B10D2B" w:rsidP="00463409">
      <w:pPr>
        <w:rPr>
          <w:rFonts w:ascii="華康POP1體W7(P)" w:eastAsia="華康POP1體W7(P)" w:hint="eastAsia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機會。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</w:t>
      </w:r>
    </w:p>
    <w:p w:rsidR="00463409" w:rsidRPr="009810F9" w:rsidRDefault="00463409" w:rsidP="00463409">
      <w:pPr>
        <w:rPr>
          <w:rFonts w:ascii="華康POP1體W7(P)" w:eastAsia="華康POP1體W7(P)" w:hint="eastAsia"/>
          <w:sz w:val="36"/>
          <w:szCs w:val="36"/>
        </w:rPr>
      </w:pPr>
      <w:r w:rsidRPr="00580C57">
        <w:rPr>
          <w:rFonts w:ascii="華康POP1體W7(P)" w:eastAsia="華康POP1體W7(P)" w:hint="eastAsia"/>
          <w:color w:val="0066FF"/>
          <w:sz w:val="36"/>
          <w:szCs w:val="36"/>
        </w:rPr>
        <w:t>陸、生活公約</w:t>
      </w:r>
      <w:r w:rsidRPr="00580C57">
        <w:rPr>
          <w:rFonts w:ascii="華康POP1體W7(P)" w:eastAsia="華康POP1體W7(P)" w:hint="eastAsia"/>
          <w:sz w:val="36"/>
          <w:szCs w:val="36"/>
        </w:rPr>
        <w:t xml:space="preserve">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一、 生活常規：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1.早餐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儘</w:t>
      </w:r>
      <w:proofErr w:type="gramEnd"/>
      <w:r w:rsidRPr="00580C57">
        <w:rPr>
          <w:rFonts w:ascii="華康POP1體W7(P)" w:eastAsia="華康POP1體W7(P)" w:hint="eastAsia"/>
          <w:sz w:val="32"/>
          <w:szCs w:val="32"/>
        </w:rPr>
        <w:t xml:space="preserve">可能在家吃，避免耽誤學校活動的進行。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2.養成早睡早起的習慣，7：50 到教室。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3.睡前檢查作業、用品是否簽名、帶齊，養成負責任的態度。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4.下課時間先上廁所再去玩。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5.教室內不奔跑嬉戲，以免發生危險。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6.說好話、做好事，學習與人和平相處。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7.早自習、午休保持安靜。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8.排隊安靜迅速，行進間保持適當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間距勿推擠</w:t>
      </w:r>
      <w:proofErr w:type="gramEnd"/>
      <w:r w:rsidRPr="00580C57">
        <w:rPr>
          <w:rFonts w:ascii="華康POP1體W7(P)" w:eastAsia="華康POP1體W7(P)" w:hint="eastAsia"/>
          <w:sz w:val="32"/>
          <w:szCs w:val="32"/>
        </w:rPr>
        <w:t xml:space="preserve">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</w:t>
      </w:r>
      <w:r w:rsidR="009810F9">
        <w:rPr>
          <w:rFonts w:ascii="華康POP1體W7(P)" w:eastAsia="華康POP1體W7(P)" w:hint="eastAsia"/>
          <w:sz w:val="32"/>
          <w:szCs w:val="32"/>
        </w:rPr>
        <w:t xml:space="preserve"> </w:t>
      </w:r>
      <w:r w:rsidRPr="00580C57">
        <w:rPr>
          <w:rFonts w:ascii="華康POP1體W7(P)" w:eastAsia="華康POP1體W7(P)" w:hint="eastAsia"/>
          <w:sz w:val="32"/>
          <w:szCs w:val="32"/>
        </w:rPr>
        <w:t xml:space="preserve">9.放學前整理書包和抽屜，撿拾地上垃圾、紙屑，並將桌椅排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  整齊。 </w:t>
      </w:r>
    </w:p>
    <w:p w:rsidR="009810F9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lastRenderedPageBreak/>
        <w:t>二、課堂規矩：</w:t>
      </w:r>
    </w:p>
    <w:p w:rsidR="00463409" w:rsidRPr="00580C57" w:rsidRDefault="009810F9" w:rsidP="00463409">
      <w:pPr>
        <w:rPr>
          <w:rFonts w:ascii="華康POP1體W7(P)" w:eastAsia="華康POP1體W7(P)" w:hint="eastAsia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1.上課鐘響完畢，立刻進教室坐好。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2.上課專心聽講，並適時做筆記。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3.課堂上發言記得先舉手，經老師同意後再開口。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4.積極參與課堂活動，確實完成課堂作業。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5.下課等老師口令才能離開座位，離開時將桌上物品收好及將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 椅子靠攏。 </w:t>
      </w:r>
    </w:p>
    <w:p w:rsidR="009810F9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三、學習態度：</w:t>
      </w:r>
    </w:p>
    <w:p w:rsidR="00463409" w:rsidRPr="00580C57" w:rsidRDefault="009810F9" w:rsidP="00463409">
      <w:pPr>
        <w:rPr>
          <w:rFonts w:ascii="華康POP1體W7(P)" w:eastAsia="華康POP1體W7(P)" w:hint="eastAsia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1.上課認真聽講，積極參與課堂活動。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2.回家作業確實完成，並準時繳交。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3.作業錯誤確實訂正完成。 </w:t>
      </w:r>
    </w:p>
    <w:p w:rsidR="00463409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4.課業有不懂的地方能主動請教師長。 </w:t>
      </w:r>
    </w:p>
    <w:p w:rsidR="009810F9" w:rsidRPr="00580C57" w:rsidRDefault="009810F9" w:rsidP="00463409">
      <w:pPr>
        <w:rPr>
          <w:rFonts w:ascii="華康POP1體W7(P)" w:eastAsia="華康POP1體W7(P)" w:hint="eastAsia"/>
          <w:sz w:val="32"/>
          <w:szCs w:val="32"/>
        </w:rPr>
      </w:pPr>
    </w:p>
    <w:p w:rsidR="00463409" w:rsidRPr="009810F9" w:rsidRDefault="00463409" w:rsidP="00463409">
      <w:pPr>
        <w:rPr>
          <w:rFonts w:ascii="華康POP1體W7(P)" w:eastAsia="華康POP1體W7(P)" w:hint="eastAsia"/>
          <w:sz w:val="36"/>
          <w:szCs w:val="36"/>
        </w:rPr>
      </w:pPr>
      <w:proofErr w:type="gramStart"/>
      <w:r w:rsidRPr="00580C57">
        <w:rPr>
          <w:rFonts w:ascii="華康POP1體W7(P)" w:eastAsia="華康POP1體W7(P)" w:hint="eastAsia"/>
          <w:color w:val="0066FF"/>
          <w:sz w:val="36"/>
          <w:szCs w:val="36"/>
        </w:rPr>
        <w:t>柒</w:t>
      </w:r>
      <w:proofErr w:type="gramEnd"/>
      <w:r w:rsidRPr="00580C57">
        <w:rPr>
          <w:rFonts w:ascii="華康POP1體W7(P)" w:eastAsia="華康POP1體W7(P)" w:hint="eastAsia"/>
          <w:color w:val="0066FF"/>
          <w:sz w:val="36"/>
          <w:szCs w:val="36"/>
        </w:rPr>
        <w:t>、獎懲方式</w:t>
      </w:r>
      <w:r w:rsidRPr="00580C57">
        <w:rPr>
          <w:rFonts w:ascii="華康POP1體W7(P)" w:eastAsia="華康POP1體W7(P)" w:hint="eastAsia"/>
          <w:sz w:val="36"/>
          <w:szCs w:val="36"/>
        </w:rPr>
        <w:t xml:space="preserve"> </w:t>
      </w:r>
    </w:p>
    <w:p w:rsidR="009810F9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獎勵方式 : 有好的表現就給予獎勵(例:口頭讚美、告知家長給予讚美、加</w:t>
      </w:r>
    </w:p>
    <w:p w:rsidR="009810F9" w:rsidRDefault="009810F9" w:rsidP="00463409">
      <w:pPr>
        <w:rPr>
          <w:rFonts w:ascii="華康POP1體W7(P)" w:eastAsia="華康POP1體W7(P)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  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>分、 作業減免、優先選打掃工作或幹部、獎章積點等)。累積</w:t>
      </w:r>
    </w:p>
    <w:p w:rsidR="00463409" w:rsidRPr="00580C57" w:rsidRDefault="009810F9" w:rsidP="00463409">
      <w:pPr>
        <w:rPr>
          <w:rFonts w:ascii="華康POP1體W7(P)" w:eastAsia="華康POP1體W7(P)" w:hint="eastAsia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      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一定數量的獎章可以兌換各種不同獎勵。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懲罰方式 ：視情節輕重給予不同懲罰(例:靜坐反省，愛班服務等)。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          多以獎勵取代懲罰。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color w:val="0066FF"/>
          <w:sz w:val="32"/>
          <w:szCs w:val="32"/>
        </w:rPr>
        <w:t xml:space="preserve">捌、成績評量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lastRenderedPageBreak/>
        <w:t>一、定期評量：包含期中考、期末考，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佔</w:t>
      </w:r>
      <w:proofErr w:type="gramEnd"/>
      <w:r w:rsidRPr="00580C57">
        <w:rPr>
          <w:rFonts w:ascii="華康POP1體W7(P)" w:eastAsia="華康POP1體W7(P)" w:hint="eastAsia"/>
          <w:sz w:val="32"/>
          <w:szCs w:val="32"/>
        </w:rPr>
        <w:t xml:space="preserve"> 50%。 </w:t>
      </w:r>
    </w:p>
    <w:p w:rsidR="009810F9" w:rsidRDefault="00463409" w:rsidP="00463409">
      <w:pPr>
        <w:rPr>
          <w:rFonts w:ascii="華康POP1體W7(P)" w:eastAsia="華康POP1體W7(P)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>二、平時評量：包含平時小考(筆試/口說)、作業(習作/</w:t>
      </w:r>
      <w:proofErr w:type="gramStart"/>
      <w:r w:rsidRPr="00580C57">
        <w:rPr>
          <w:rFonts w:ascii="華康POP1體W7(P)" w:eastAsia="華康POP1體W7(P)" w:hint="eastAsia"/>
          <w:sz w:val="32"/>
          <w:szCs w:val="32"/>
        </w:rPr>
        <w:t>習寫簿</w:t>
      </w:r>
      <w:proofErr w:type="gramEnd"/>
      <w:r w:rsidRPr="00580C57">
        <w:rPr>
          <w:rFonts w:ascii="華康POP1體W7(P)" w:eastAsia="華康POP1體W7(P)" w:hint="eastAsia"/>
          <w:sz w:val="32"/>
          <w:szCs w:val="32"/>
        </w:rPr>
        <w:t>)、學習單、</w:t>
      </w:r>
    </w:p>
    <w:p w:rsidR="00463409" w:rsidRPr="00580C57" w:rsidRDefault="009810F9" w:rsidP="00463409">
      <w:pPr>
        <w:rPr>
          <w:rFonts w:ascii="華康POP1體W7(P)" w:eastAsia="華康POP1體W7(P)" w:hint="eastAsia"/>
          <w:sz w:val="32"/>
          <w:szCs w:val="32"/>
        </w:rPr>
      </w:pPr>
      <w:r>
        <w:rPr>
          <w:rFonts w:ascii="華康POP1體W7(P)" w:eastAsia="華康POP1體W7(P)" w:hint="eastAsia"/>
          <w:sz w:val="32"/>
          <w:szCs w:val="32"/>
        </w:rPr>
        <w:t xml:space="preserve">              動手實作</w:t>
      </w:r>
      <w:bookmarkStart w:id="0" w:name="_GoBack"/>
      <w:bookmarkEnd w:id="0"/>
      <w:r>
        <w:rPr>
          <w:rFonts w:ascii="華康POP1體W7(P)" w:eastAsia="華康POP1體W7(P)" w:hint="eastAsia"/>
          <w:sz w:val="32"/>
          <w:szCs w:val="32"/>
        </w:rPr>
        <w:t>、</w:t>
      </w:r>
      <w:r w:rsidR="00463409" w:rsidRPr="00580C57">
        <w:rPr>
          <w:rFonts w:ascii="華康POP1體W7(P)" w:eastAsia="華康POP1體W7(P)" w:hint="eastAsia"/>
          <w:sz w:val="32"/>
          <w:szCs w:val="32"/>
        </w:rPr>
        <w:t xml:space="preserve">學習態度等，佔 50%。 </w:t>
      </w:r>
    </w:p>
    <w:p w:rsidR="00463409" w:rsidRPr="00580C57" w:rsidRDefault="00463409" w:rsidP="00463409">
      <w:pPr>
        <w:rPr>
          <w:rFonts w:ascii="華康POP1體W7(P)" w:eastAsia="華康POP1體W7(P)" w:hint="eastAsia"/>
          <w:sz w:val="32"/>
          <w:szCs w:val="32"/>
        </w:rPr>
      </w:pPr>
      <w:r w:rsidRPr="00580C57">
        <w:rPr>
          <w:rFonts w:ascii="華康POP1體W7(P)" w:eastAsia="華康POP1體W7(P)" w:hint="eastAsia"/>
          <w:sz w:val="32"/>
          <w:szCs w:val="32"/>
        </w:rPr>
        <w:t xml:space="preserve"> </w:t>
      </w:r>
    </w:p>
    <w:p w:rsidR="00463409" w:rsidRPr="00580C57" w:rsidRDefault="00463409">
      <w:pPr>
        <w:rPr>
          <w:rFonts w:ascii="華康POP1體W7(P)" w:eastAsia="華康POP1體W7(P)" w:hint="eastAsia"/>
          <w:sz w:val="32"/>
          <w:szCs w:val="32"/>
        </w:rPr>
      </w:pPr>
    </w:p>
    <w:sectPr w:rsidR="00463409" w:rsidRPr="00580C57" w:rsidSect="004634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09"/>
    <w:rsid w:val="002A23A4"/>
    <w:rsid w:val="00463409"/>
    <w:rsid w:val="00580C57"/>
    <w:rsid w:val="009810F9"/>
    <w:rsid w:val="00B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FC59"/>
  <w15:chartTrackingRefBased/>
  <w15:docId w15:val="{E1DCA6F7-4985-4D8E-A879-69866E6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2020-08-27T07:08:00Z</dcterms:created>
  <dcterms:modified xsi:type="dcterms:W3CDTF">2020-08-27T07:44:00Z</dcterms:modified>
</cp:coreProperties>
</file>